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38643" w14:textId="3F98CEFB" w:rsidR="00A44156" w:rsidRPr="00540328" w:rsidRDefault="000A41D9" w:rsidP="000A41D9">
      <w:pPr>
        <w:spacing w:before="100" w:beforeAutospacing="1" w:after="100" w:afterAutospacing="1"/>
        <w:ind w:left="90"/>
        <w:outlineLvl w:val="0"/>
        <w:rPr>
          <w:rFonts w:ascii="Aptos" w:hAnsi="Aptos" w:cs="Calibri"/>
          <w:sz w:val="22"/>
          <w:szCs w:val="22"/>
        </w:rPr>
      </w:pPr>
      <w:r w:rsidRPr="00540328">
        <w:rPr>
          <w:rFonts w:ascii="Aptos" w:hAnsi="Aptos" w:cs="Calibri"/>
          <w:noProof/>
          <w:sz w:val="22"/>
          <w:szCs w:val="22"/>
        </w:rPr>
        <w:drawing>
          <wp:inline distT="0" distB="0" distL="0" distR="0" wp14:anchorId="7DEE7150" wp14:editId="7694DC2F">
            <wp:extent cx="5496585" cy="606740"/>
            <wp:effectExtent l="0" t="0" r="0" b="3175"/>
            <wp:docPr id="1920402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402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496585" cy="606740"/>
                    </a:xfrm>
                    <a:prstGeom prst="rect">
                      <a:avLst/>
                    </a:prstGeom>
                    <a:noFill/>
                    <a:ln>
                      <a:noFill/>
                    </a:ln>
                  </pic:spPr>
                </pic:pic>
              </a:graphicData>
            </a:graphic>
          </wp:inline>
        </w:drawing>
      </w:r>
    </w:p>
    <w:p w14:paraId="58144E76" w14:textId="7B0583B5" w:rsidR="00FB08FB" w:rsidRPr="00540328" w:rsidRDefault="002756BF" w:rsidP="00AA5B66">
      <w:pPr>
        <w:spacing w:before="100" w:beforeAutospacing="1" w:after="100" w:afterAutospacing="1"/>
        <w:outlineLvl w:val="0"/>
        <w:rPr>
          <w:rFonts w:ascii="Aptos" w:hAnsi="Aptos" w:cs="Calibri"/>
          <w:sz w:val="22"/>
          <w:szCs w:val="22"/>
        </w:rPr>
        <w:sectPr w:rsidR="00FB08FB" w:rsidRPr="00540328" w:rsidSect="001B27EC">
          <w:headerReference w:type="even" r:id="rId12"/>
          <w:headerReference w:type="default" r:id="rId13"/>
          <w:footerReference w:type="even" r:id="rId14"/>
          <w:footerReference w:type="default" r:id="rId15"/>
          <w:headerReference w:type="first" r:id="rId16"/>
          <w:footerReference w:type="first" r:id="rId17"/>
          <w:pgSz w:w="12240" w:h="15840"/>
          <w:pgMar w:top="1296" w:right="576" w:bottom="576" w:left="576" w:header="180" w:footer="288" w:gutter="0"/>
          <w:cols w:space="720"/>
          <w:titlePg/>
          <w:docGrid w:linePitch="360"/>
        </w:sectPr>
      </w:pPr>
      <w:r w:rsidRPr="00540328">
        <w:rPr>
          <w:rFonts w:ascii="Aptos" w:hAnsi="Aptos" w:cs="Calibri"/>
          <w:noProof/>
          <w:sz w:val="22"/>
          <w:szCs w:val="22"/>
        </w:rPr>
        <w:drawing>
          <wp:anchor distT="0" distB="0" distL="114300" distR="114300" simplePos="0" relativeHeight="251660288" behindDoc="1" locked="0" layoutInCell="1" allowOverlap="1" wp14:anchorId="59E27BD5" wp14:editId="0268FF7C">
            <wp:simplePos x="0" y="0"/>
            <wp:positionH relativeFrom="margin">
              <wp:posOffset>30480</wp:posOffset>
            </wp:positionH>
            <wp:positionV relativeFrom="paragraph">
              <wp:posOffset>1599565</wp:posOffset>
            </wp:positionV>
            <wp:extent cx="6962775" cy="3914775"/>
            <wp:effectExtent l="0" t="0" r="9525" b="9525"/>
            <wp:wrapTight wrapText="bothSides">
              <wp:wrapPolygon edited="0">
                <wp:start x="0" y="0"/>
                <wp:lineTo x="0" y="21547"/>
                <wp:lineTo x="21570" y="21547"/>
                <wp:lineTo x="21570" y="0"/>
                <wp:lineTo x="0" y="0"/>
              </wp:wrapPolygon>
            </wp:wrapTight>
            <wp:docPr id="1596726817" name="Picture 1" descr="A faucet with a drop of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26817" name="Picture 1" descr="A faucet with a drop of water&#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6962775" cy="3914775"/>
                    </a:xfrm>
                    <a:prstGeom prst="rect">
                      <a:avLst/>
                    </a:prstGeom>
                  </pic:spPr>
                </pic:pic>
              </a:graphicData>
            </a:graphic>
            <wp14:sizeRelH relativeFrom="page">
              <wp14:pctWidth>0</wp14:pctWidth>
            </wp14:sizeRelH>
            <wp14:sizeRelV relativeFrom="page">
              <wp14:pctHeight>0</wp14:pctHeight>
            </wp14:sizeRelV>
          </wp:anchor>
        </w:drawing>
      </w:r>
      <w:r w:rsidR="00B269D4" w:rsidRPr="00540328">
        <w:rPr>
          <w:rFonts w:ascii="Aptos" w:hAnsi="Aptos" w:cs="Calibri"/>
          <w:noProof/>
          <w:sz w:val="22"/>
          <w:szCs w:val="22"/>
        </w:rPr>
        <w:drawing>
          <wp:anchor distT="0" distB="0" distL="114300" distR="114300" simplePos="0" relativeHeight="251658240" behindDoc="1" locked="0" layoutInCell="1" allowOverlap="1" wp14:anchorId="60822E47" wp14:editId="764C4D55">
            <wp:simplePos x="0" y="0"/>
            <wp:positionH relativeFrom="column">
              <wp:posOffset>81915</wp:posOffset>
            </wp:positionH>
            <wp:positionV relativeFrom="paragraph">
              <wp:posOffset>8890</wp:posOffset>
            </wp:positionV>
            <wp:extent cx="6324600" cy="1513205"/>
            <wp:effectExtent l="0" t="0" r="0" b="0"/>
            <wp:wrapTight wrapText="bothSides">
              <wp:wrapPolygon edited="0">
                <wp:start x="0" y="0"/>
                <wp:lineTo x="0" y="21210"/>
                <wp:lineTo x="21535" y="21210"/>
                <wp:lineTo x="21535" y="0"/>
                <wp:lineTo x="0" y="0"/>
              </wp:wrapPolygon>
            </wp:wrapTight>
            <wp:docPr id="1321417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17284" name="Picture 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6324600" cy="151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DC01D1" w:rsidRPr="00540328">
        <w:rPr>
          <w:rFonts w:ascii="Aptos" w:hAnsi="Aptos" w:cs="Calibri"/>
          <w:sz w:val="22"/>
          <w:szCs w:val="22"/>
        </w:rPr>
        <w:br/>
      </w:r>
    </w:p>
    <w:p w14:paraId="057666F5" w14:textId="77777777" w:rsidR="002756BF" w:rsidRDefault="002756BF" w:rsidP="002756BF">
      <w:pPr>
        <w:pStyle w:val="NormalWeb"/>
        <w:rPr>
          <w:rFonts w:ascii="Aptos" w:hAnsi="Aptos" w:cs="Calibri"/>
          <w:sz w:val="22"/>
          <w:szCs w:val="22"/>
        </w:rPr>
      </w:pPr>
      <w:r w:rsidRPr="002756BF">
        <w:rPr>
          <w:rFonts w:ascii="Aptos" w:hAnsi="Aptos" w:cs="Calibri"/>
          <w:sz w:val="22"/>
          <w:szCs w:val="22"/>
        </w:rPr>
        <w:t xml:space="preserve">The California Department of Water Resources’ final snow survey showed that the state’s water supplies got a much-needed boost from an exceptionally wet March. Still, this is just a drop in the bucket compared to the state’s long-term water challenges. State scientists warn that California is on track to lose 10% of its water supply in the next 15 years due to warmer weather — a crisis that threatens our communities, businesses and ecosystems. </w:t>
      </w:r>
    </w:p>
    <w:p w14:paraId="05BEBD6B" w14:textId="01755FBB" w:rsidR="002756BF" w:rsidRDefault="002756BF" w:rsidP="002756BF">
      <w:pPr>
        <w:pStyle w:val="NormalWeb"/>
        <w:rPr>
          <w:rFonts w:ascii="Aptos" w:hAnsi="Aptos" w:cs="Calibri"/>
          <w:sz w:val="22"/>
          <w:szCs w:val="22"/>
        </w:rPr>
      </w:pPr>
      <w:r w:rsidRPr="002756BF">
        <w:rPr>
          <w:rFonts w:ascii="Aptos" w:hAnsi="Aptos" w:cs="Calibri"/>
          <w:sz w:val="22"/>
          <w:szCs w:val="22"/>
        </w:rPr>
        <w:t xml:space="preserve">Not only does this mean less reliable water for growing food and running businesses, </w:t>
      </w:r>
      <w:proofErr w:type="gramStart"/>
      <w:r w:rsidRPr="002756BF">
        <w:rPr>
          <w:rFonts w:ascii="Aptos" w:hAnsi="Aptos" w:cs="Calibri"/>
          <w:sz w:val="22"/>
          <w:szCs w:val="22"/>
        </w:rPr>
        <w:t>water scarcity</w:t>
      </w:r>
      <w:proofErr w:type="gramEnd"/>
      <w:r w:rsidRPr="002756BF">
        <w:rPr>
          <w:rFonts w:ascii="Aptos" w:hAnsi="Aptos" w:cs="Calibri"/>
          <w:sz w:val="22"/>
          <w:szCs w:val="22"/>
        </w:rPr>
        <w:t xml:space="preserve"> increases our vulnerability to natural disasters. As extreme weather intensifies, securing and sustainably managing water resources will be critical to mitigating the impacts of prolonged drought, wildfire and flooding. That’s why business leaders are tapping in, with corporate stewardship activities aimed at helping secure California’s water future. </w:t>
      </w:r>
    </w:p>
    <w:p w14:paraId="2521A6E5" w14:textId="77777777" w:rsidR="00EA7350" w:rsidRDefault="002756BF" w:rsidP="002756BF">
      <w:pPr>
        <w:pStyle w:val="NormalWeb"/>
        <w:rPr>
          <w:rFonts w:ascii="Aptos" w:hAnsi="Aptos" w:cs="Calibri"/>
          <w:sz w:val="22"/>
          <w:szCs w:val="22"/>
        </w:rPr>
      </w:pPr>
      <w:r w:rsidRPr="002756BF">
        <w:rPr>
          <w:rFonts w:ascii="Aptos" w:hAnsi="Aptos" w:cs="Calibri"/>
          <w:sz w:val="22"/>
          <w:szCs w:val="22"/>
        </w:rPr>
        <w:t xml:space="preserve">We have come together under the California Water Resilience Initiative, managed by the Pacific Institute, to accelerate collective action across sectors. As part of the Water Resilience Coalition, a global effort to mobilize corporate water stewardship, the California Water Resilience Initiative has a unique opportunity to lead both nationally and globally, defining the </w:t>
      </w:r>
      <w:r w:rsidRPr="002756BF">
        <w:rPr>
          <w:rFonts w:ascii="Aptos" w:hAnsi="Aptos" w:cs="Calibri"/>
          <w:sz w:val="22"/>
          <w:szCs w:val="22"/>
        </w:rPr>
        <w:lastRenderedPageBreak/>
        <w:t xml:space="preserve">playbook for how businesses, government and non-profits can help build water resilience at scale. </w:t>
      </w:r>
    </w:p>
    <w:p w14:paraId="592F7115" w14:textId="77777777" w:rsidR="00A711C6" w:rsidRDefault="002756BF" w:rsidP="002756BF">
      <w:pPr>
        <w:pStyle w:val="NormalWeb"/>
        <w:rPr>
          <w:rFonts w:ascii="Aptos" w:hAnsi="Aptos" w:cs="Calibri"/>
          <w:sz w:val="22"/>
          <w:szCs w:val="22"/>
        </w:rPr>
      </w:pPr>
      <w:r w:rsidRPr="002756BF">
        <w:rPr>
          <w:rFonts w:ascii="Aptos" w:hAnsi="Aptos" w:cs="Calibri"/>
          <w:sz w:val="22"/>
          <w:szCs w:val="22"/>
        </w:rPr>
        <w:t xml:space="preserve">The initiative has set a bold target: reducing, reusing and restoring one million acre-feet of water per year by 2030 — enough to meet the annual water needs of about 2 million California households. This goal supports statewide efforts to expand water supplies through conservation, recycling and storage. </w:t>
      </w:r>
    </w:p>
    <w:p w14:paraId="1B81559A" w14:textId="77777777" w:rsidR="00984344" w:rsidRDefault="002756BF" w:rsidP="002756BF">
      <w:pPr>
        <w:pStyle w:val="NormalWeb"/>
        <w:rPr>
          <w:rFonts w:ascii="Aptos" w:hAnsi="Aptos" w:cs="Calibri"/>
          <w:sz w:val="22"/>
          <w:szCs w:val="22"/>
        </w:rPr>
      </w:pPr>
      <w:r w:rsidRPr="002756BF">
        <w:rPr>
          <w:rFonts w:ascii="Aptos" w:hAnsi="Aptos" w:cs="Calibri"/>
          <w:sz w:val="22"/>
          <w:szCs w:val="22"/>
        </w:rPr>
        <w:t xml:space="preserve">This is not just talk: Corporate water stewardship is already delivering real impact on the ground. To date, nearly 175,000 acre-feet of water benefits have been achieved through corporate investments in 53 projects across the state. Many of these projects are funded through a combination of private and public funding, with corporations providing required match funds or helping to close a funding gap. </w:t>
      </w:r>
    </w:p>
    <w:p w14:paraId="4A7F3487" w14:textId="77777777" w:rsidR="00984344" w:rsidRDefault="002756BF" w:rsidP="002756BF">
      <w:pPr>
        <w:pStyle w:val="NormalWeb"/>
        <w:rPr>
          <w:rFonts w:ascii="Aptos" w:hAnsi="Aptos" w:cs="Calibri"/>
          <w:sz w:val="22"/>
          <w:szCs w:val="22"/>
        </w:rPr>
      </w:pPr>
      <w:r w:rsidRPr="002756BF">
        <w:rPr>
          <w:rFonts w:ascii="Aptos" w:hAnsi="Aptos" w:cs="Calibri"/>
          <w:sz w:val="22"/>
          <w:szCs w:val="22"/>
        </w:rPr>
        <w:t xml:space="preserve">In Los Angeles and San Francisco, we are helping fix leaks and improve storm water capture in partnership with state and local agencies. In the Sacramento and Kern River watersheds, we are working with River Partners and Trout Unlimited to replenish habitats and restore ecosystems. In the San Joaquin Valley, we are helping small farms upgrade to water-wise irrigation infrastructure. </w:t>
      </w:r>
    </w:p>
    <w:p w14:paraId="1534C7D5" w14:textId="77777777" w:rsidR="00984344" w:rsidRDefault="002756BF" w:rsidP="002756BF">
      <w:pPr>
        <w:pStyle w:val="NormalWeb"/>
        <w:rPr>
          <w:rFonts w:ascii="Aptos" w:hAnsi="Aptos" w:cs="Calibri"/>
          <w:sz w:val="22"/>
          <w:szCs w:val="22"/>
        </w:rPr>
      </w:pPr>
      <w:r w:rsidRPr="002756BF">
        <w:rPr>
          <w:rFonts w:ascii="Aptos" w:hAnsi="Aptos" w:cs="Calibri"/>
          <w:sz w:val="22"/>
          <w:szCs w:val="22"/>
        </w:rPr>
        <w:t xml:space="preserve">More projects are in the pipeline, including a school greening project in Central Los Angeles that will capture storm water and transform more than 30,000 square feet of pavement into a green schoolyard with native plants, trees and bioswales — reducing runoff, improving water quality and lowering flood risk. This project was primarily funded by the California Natural Resource Agency’s Urban Greening program, and corporate co-funding helped close the gap. </w:t>
      </w:r>
    </w:p>
    <w:p w14:paraId="5ADC820B" w14:textId="77777777" w:rsidR="00936F31" w:rsidRDefault="002756BF" w:rsidP="002756BF">
      <w:pPr>
        <w:pStyle w:val="NormalWeb"/>
        <w:rPr>
          <w:rFonts w:ascii="Aptos" w:hAnsi="Aptos" w:cs="Calibri"/>
          <w:sz w:val="22"/>
          <w:szCs w:val="22"/>
        </w:rPr>
      </w:pPr>
      <w:r w:rsidRPr="002756BF">
        <w:rPr>
          <w:rFonts w:ascii="Aptos" w:hAnsi="Aptos" w:cs="Calibri"/>
          <w:sz w:val="22"/>
          <w:szCs w:val="22"/>
        </w:rPr>
        <w:t xml:space="preserve">We recognize that building water resilience requires collaboration across sectors. Government alone can’t meet the scale of need, which is why we urge companies focused on the bottom line to </w:t>
      </w:r>
      <w:proofErr w:type="gramStart"/>
      <w:r w:rsidRPr="002756BF">
        <w:rPr>
          <w:rFonts w:ascii="Aptos" w:hAnsi="Aptos" w:cs="Calibri"/>
          <w:sz w:val="22"/>
          <w:szCs w:val="22"/>
        </w:rPr>
        <w:t>take action</w:t>
      </w:r>
      <w:proofErr w:type="gramEnd"/>
      <w:r w:rsidRPr="002756BF">
        <w:rPr>
          <w:rFonts w:ascii="Aptos" w:hAnsi="Aptos" w:cs="Calibri"/>
          <w:sz w:val="22"/>
          <w:szCs w:val="22"/>
        </w:rPr>
        <w:t xml:space="preserve">. Public-private partnerships can unlock innovation and deliver lasting impact in water stewardship. </w:t>
      </w:r>
    </w:p>
    <w:p w14:paraId="38ABE9CD" w14:textId="77777777" w:rsidR="00936F31" w:rsidRDefault="002756BF" w:rsidP="002756BF">
      <w:pPr>
        <w:pStyle w:val="NormalWeb"/>
        <w:rPr>
          <w:rFonts w:ascii="Aptos" w:hAnsi="Aptos" w:cs="Calibri"/>
          <w:sz w:val="22"/>
          <w:szCs w:val="22"/>
        </w:rPr>
      </w:pPr>
      <w:r w:rsidRPr="002756BF">
        <w:rPr>
          <w:rFonts w:ascii="Aptos" w:hAnsi="Aptos" w:cs="Calibri"/>
          <w:sz w:val="22"/>
          <w:szCs w:val="22"/>
        </w:rPr>
        <w:t xml:space="preserve">With the passage of Proposition 4, California has a historic chance to invest in water infrastructure, nature-based solutions and climate resilience. </w:t>
      </w:r>
    </w:p>
    <w:p w14:paraId="31BA73B2" w14:textId="77777777" w:rsidR="00936F31" w:rsidRDefault="00936F31" w:rsidP="002756BF">
      <w:pPr>
        <w:pStyle w:val="NormalWeb"/>
        <w:rPr>
          <w:rFonts w:ascii="Aptos" w:hAnsi="Aptos" w:cs="Calibri"/>
          <w:sz w:val="22"/>
          <w:szCs w:val="22"/>
        </w:rPr>
      </w:pPr>
    </w:p>
    <w:p w14:paraId="3449EAC1" w14:textId="77777777" w:rsidR="00D31DFA" w:rsidRDefault="002756BF" w:rsidP="002756BF">
      <w:pPr>
        <w:pStyle w:val="NormalWeb"/>
        <w:rPr>
          <w:rFonts w:ascii="Aptos" w:hAnsi="Aptos" w:cs="Calibri"/>
          <w:sz w:val="22"/>
          <w:szCs w:val="22"/>
        </w:rPr>
      </w:pPr>
      <w:r w:rsidRPr="002756BF">
        <w:rPr>
          <w:rFonts w:ascii="Aptos" w:hAnsi="Aptos" w:cs="Calibri"/>
          <w:sz w:val="22"/>
          <w:szCs w:val="22"/>
        </w:rPr>
        <w:t xml:space="preserve">Focusing on water projects that attract corporate investors will not only accelerate scaling efforts, </w:t>
      </w:r>
      <w:proofErr w:type="gramStart"/>
      <w:r w:rsidRPr="002756BF">
        <w:rPr>
          <w:rFonts w:ascii="Aptos" w:hAnsi="Aptos" w:cs="Calibri"/>
          <w:sz w:val="22"/>
          <w:szCs w:val="22"/>
        </w:rPr>
        <w:t>it</w:t>
      </w:r>
      <w:proofErr w:type="gramEnd"/>
      <w:r w:rsidRPr="002756BF">
        <w:rPr>
          <w:rFonts w:ascii="Aptos" w:hAnsi="Aptos" w:cs="Calibri"/>
          <w:sz w:val="22"/>
          <w:szCs w:val="22"/>
        </w:rPr>
        <w:t xml:space="preserve"> will also ensure water resource resilience for businesses and communities, sustaining their future growth. By blending public dollars with private action, we can make every project go further. Investing in water stewardship is </w:t>
      </w:r>
      <w:proofErr w:type="gramStart"/>
      <w:r w:rsidRPr="002756BF">
        <w:rPr>
          <w:rFonts w:ascii="Aptos" w:hAnsi="Aptos" w:cs="Calibri"/>
          <w:sz w:val="22"/>
          <w:szCs w:val="22"/>
        </w:rPr>
        <w:t>smart</w:t>
      </w:r>
      <w:proofErr w:type="gramEnd"/>
      <w:r w:rsidRPr="002756BF">
        <w:rPr>
          <w:rFonts w:ascii="Aptos" w:hAnsi="Aptos" w:cs="Calibri"/>
          <w:sz w:val="22"/>
          <w:szCs w:val="22"/>
        </w:rPr>
        <w:t xml:space="preserve"> business. </w:t>
      </w:r>
    </w:p>
    <w:p w14:paraId="3D290658" w14:textId="77777777" w:rsidR="00D31DFA" w:rsidRDefault="002756BF" w:rsidP="002756BF">
      <w:pPr>
        <w:pStyle w:val="NormalWeb"/>
        <w:rPr>
          <w:rFonts w:ascii="Aptos" w:hAnsi="Aptos" w:cs="Calibri"/>
          <w:sz w:val="22"/>
          <w:szCs w:val="22"/>
        </w:rPr>
      </w:pPr>
      <w:r w:rsidRPr="002756BF">
        <w:rPr>
          <w:rFonts w:ascii="Aptos" w:hAnsi="Aptos" w:cs="Calibri"/>
          <w:sz w:val="22"/>
          <w:szCs w:val="22"/>
        </w:rPr>
        <w:t xml:space="preserve">Water is essential to nearly every industry, and companies that take steps to secure their water future reduce operational risks, increase efficiency and strengthen supply chain resilience. Water shortages and disruptions can cost businesses millions in lost productivity, higher costs and regulatory challenges. </w:t>
      </w:r>
    </w:p>
    <w:p w14:paraId="7AC51E66" w14:textId="4CD25C3A" w:rsidR="002756BF" w:rsidRPr="002756BF" w:rsidRDefault="002756BF" w:rsidP="002756BF">
      <w:pPr>
        <w:pStyle w:val="NormalWeb"/>
        <w:rPr>
          <w:rFonts w:ascii="Aptos" w:hAnsi="Aptos" w:cs="Calibri"/>
          <w:sz w:val="22"/>
          <w:szCs w:val="22"/>
        </w:rPr>
      </w:pPr>
      <w:r w:rsidRPr="002756BF">
        <w:rPr>
          <w:rFonts w:ascii="Aptos" w:hAnsi="Aptos" w:cs="Calibri"/>
          <w:sz w:val="22"/>
          <w:szCs w:val="22"/>
        </w:rPr>
        <w:t xml:space="preserve">By adopting better water management practices today, companies can </w:t>
      </w:r>
      <w:proofErr w:type="gramStart"/>
      <w:r w:rsidRPr="002756BF">
        <w:rPr>
          <w:rFonts w:ascii="Aptos" w:hAnsi="Aptos" w:cs="Calibri"/>
          <w:sz w:val="22"/>
          <w:szCs w:val="22"/>
        </w:rPr>
        <w:t>future-proof</w:t>
      </w:r>
      <w:proofErr w:type="gramEnd"/>
      <w:r w:rsidRPr="002756BF">
        <w:rPr>
          <w:rFonts w:ascii="Aptos" w:hAnsi="Aptos" w:cs="Calibri"/>
          <w:sz w:val="22"/>
          <w:szCs w:val="22"/>
        </w:rPr>
        <w:t xml:space="preserve"> their operations, reduce costs and drive innovation.</w:t>
      </w:r>
    </w:p>
    <w:p w14:paraId="1A4C5891" w14:textId="475410C2" w:rsidR="009C6A23" w:rsidRDefault="002756BF" w:rsidP="002756BF">
      <w:pPr>
        <w:pStyle w:val="NormalWeb"/>
        <w:rPr>
          <w:rFonts w:ascii="Aptos" w:hAnsi="Aptos" w:cs="Calibri"/>
          <w:sz w:val="22"/>
          <w:szCs w:val="22"/>
        </w:rPr>
      </w:pPr>
      <w:r w:rsidRPr="002756BF">
        <w:rPr>
          <w:rFonts w:ascii="Aptos" w:hAnsi="Aptos" w:cs="Calibri"/>
          <w:sz w:val="22"/>
          <w:szCs w:val="22"/>
        </w:rPr>
        <w:t xml:space="preserve">Read more at: </w:t>
      </w:r>
      <w:hyperlink r:id="rId20" w:history="1">
        <w:r w:rsidR="00D31DFA" w:rsidRPr="00EF498B">
          <w:rPr>
            <w:rStyle w:val="Hyperlink"/>
            <w:rFonts w:ascii="Aptos" w:hAnsi="Aptos" w:cs="Calibri"/>
            <w:sz w:val="22"/>
            <w:szCs w:val="22"/>
          </w:rPr>
          <w:t>https://www.sacbee.com/opinion/op-ed/article305419811.html#storylink=cpy</w:t>
        </w:r>
      </w:hyperlink>
      <w:r w:rsidR="00D31DFA">
        <w:rPr>
          <w:rFonts w:ascii="Aptos" w:hAnsi="Aptos" w:cs="Calibri"/>
          <w:sz w:val="22"/>
          <w:szCs w:val="22"/>
        </w:rPr>
        <w:t>.</w:t>
      </w:r>
    </w:p>
    <w:p w14:paraId="1E539FEC" w14:textId="77777777" w:rsidR="00D31DFA" w:rsidRPr="00540328" w:rsidRDefault="00D31DFA" w:rsidP="002756BF">
      <w:pPr>
        <w:pStyle w:val="NormalWeb"/>
        <w:rPr>
          <w:rFonts w:ascii="Aptos" w:hAnsi="Aptos" w:cs="Calibri"/>
          <w:sz w:val="22"/>
          <w:szCs w:val="22"/>
        </w:rPr>
      </w:pPr>
    </w:p>
    <w:sectPr w:rsidR="00D31DFA" w:rsidRPr="00540328" w:rsidSect="001B27EC">
      <w:type w:val="continuous"/>
      <w:pgSz w:w="12240" w:h="15840"/>
      <w:pgMar w:top="1296" w:right="576" w:bottom="450" w:left="576" w:header="90" w:footer="19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9358F" w14:textId="77777777" w:rsidR="00374D24" w:rsidRDefault="00374D24" w:rsidP="00F93C85">
      <w:r>
        <w:separator/>
      </w:r>
    </w:p>
  </w:endnote>
  <w:endnote w:type="continuationSeparator" w:id="0">
    <w:p w14:paraId="2283A768" w14:textId="77777777" w:rsidR="00374D24" w:rsidRDefault="00374D24" w:rsidP="00F93C85">
      <w:r>
        <w:continuationSeparator/>
      </w:r>
    </w:p>
  </w:endnote>
  <w:endnote w:type="continuationNotice" w:id="1">
    <w:p w14:paraId="0EC7B807" w14:textId="77777777" w:rsidR="00374D24" w:rsidRDefault="00374D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AE901" w14:textId="6AB4497E" w:rsidR="005E255B" w:rsidRDefault="00CF3AF1" w:rsidP="001B27EC">
    <w:pPr>
      <w:pStyle w:val="Footer"/>
      <w:ind w:left="-540"/>
    </w:pPr>
    <w:r>
      <w:rPr>
        <w:noProof/>
      </w:rPr>
      <w:drawing>
        <wp:anchor distT="0" distB="0" distL="114300" distR="114300" simplePos="0" relativeHeight="251662336" behindDoc="0" locked="0" layoutInCell="1" allowOverlap="1" wp14:anchorId="77C3BBD8" wp14:editId="5F8B03EC">
          <wp:simplePos x="0" y="0"/>
          <wp:positionH relativeFrom="page">
            <wp:posOffset>9525</wp:posOffset>
          </wp:positionH>
          <wp:positionV relativeFrom="paragraph">
            <wp:posOffset>-102870</wp:posOffset>
          </wp:positionV>
          <wp:extent cx="8682355" cy="400050"/>
          <wp:effectExtent l="0" t="0" r="4445" b="0"/>
          <wp:wrapNone/>
          <wp:docPr id="49007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2355"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ECDC" w14:textId="77777777" w:rsidR="00492DD9" w:rsidRDefault="00160D14" w:rsidP="00F93C85">
    <w:pPr>
      <w:pStyle w:val="Footer"/>
    </w:pPr>
    <w:r w:rsidRPr="006F74F7">
      <w:rPr>
        <w:noProof/>
        <w:sz w:val="2"/>
        <w:szCs w:val="2"/>
      </w:rPr>
      <w:drawing>
        <wp:inline distT="0" distB="0" distL="0" distR="0" wp14:anchorId="21F2A544" wp14:editId="74BAE31D">
          <wp:extent cx="9102436" cy="662243"/>
          <wp:effectExtent l="0" t="0" r="0" b="0"/>
          <wp:docPr id="1151209449" name="Picture 1151209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flipH="1">
                    <a:off x="0" y="0"/>
                    <a:ext cx="9286488" cy="67563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E969B" w14:textId="6C7F4CDA" w:rsidR="00160D14" w:rsidRDefault="00CF3AF1" w:rsidP="001B27EC">
    <w:pPr>
      <w:pStyle w:val="Footer"/>
      <w:ind w:left="-540"/>
    </w:pPr>
    <w:r>
      <w:rPr>
        <w:noProof/>
      </w:rPr>
      <w:drawing>
        <wp:anchor distT="0" distB="0" distL="114300" distR="114300" simplePos="0" relativeHeight="251660288" behindDoc="0" locked="0" layoutInCell="1" allowOverlap="1" wp14:anchorId="73674417" wp14:editId="491F5B47">
          <wp:simplePos x="0" y="0"/>
          <wp:positionH relativeFrom="page">
            <wp:align>left</wp:align>
          </wp:positionH>
          <wp:positionV relativeFrom="paragraph">
            <wp:posOffset>-13335</wp:posOffset>
          </wp:positionV>
          <wp:extent cx="8682355" cy="400050"/>
          <wp:effectExtent l="0" t="0" r="4445" b="0"/>
          <wp:wrapNone/>
          <wp:docPr id="2030025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3951" cy="40009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EC94B" w14:textId="77777777" w:rsidR="00374D24" w:rsidRDefault="00374D24" w:rsidP="00F93C85">
      <w:r>
        <w:separator/>
      </w:r>
    </w:p>
  </w:footnote>
  <w:footnote w:type="continuationSeparator" w:id="0">
    <w:p w14:paraId="50FE7627" w14:textId="77777777" w:rsidR="00374D24" w:rsidRDefault="00374D24" w:rsidP="00F93C85">
      <w:r>
        <w:continuationSeparator/>
      </w:r>
    </w:p>
  </w:footnote>
  <w:footnote w:type="continuationNotice" w:id="1">
    <w:p w14:paraId="35D63247" w14:textId="77777777" w:rsidR="00374D24" w:rsidRDefault="00374D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35865" w14:textId="77777777" w:rsidR="005E255B" w:rsidRDefault="005E255B" w:rsidP="001B27EC">
    <w:pPr>
      <w:pStyle w:val="Header"/>
      <w:ind w:left="-540"/>
    </w:pPr>
    <w:r w:rsidRPr="006F74F7">
      <w:rPr>
        <w:noProof/>
      </w:rPr>
      <w:drawing>
        <wp:anchor distT="0" distB="0" distL="114300" distR="114300" simplePos="0" relativeHeight="251659264" behindDoc="0" locked="0" layoutInCell="1" allowOverlap="1" wp14:anchorId="08204DFF" wp14:editId="24BF89EC">
          <wp:simplePos x="0" y="0"/>
          <wp:positionH relativeFrom="page">
            <wp:posOffset>9525</wp:posOffset>
          </wp:positionH>
          <wp:positionV relativeFrom="paragraph">
            <wp:posOffset>-47625</wp:posOffset>
          </wp:positionV>
          <wp:extent cx="8727943" cy="476250"/>
          <wp:effectExtent l="0" t="0" r="0" b="0"/>
          <wp:wrapNone/>
          <wp:docPr id="808480905" name="Picture 808480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727943" cy="4762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4E46B" w14:textId="77777777" w:rsidR="00492DD9" w:rsidRDefault="00160D14">
    <w:pPr>
      <w:pStyle w:val="Header"/>
    </w:pPr>
    <w:r w:rsidRPr="006F74F7">
      <w:rPr>
        <w:noProof/>
      </w:rPr>
      <w:drawing>
        <wp:inline distT="0" distB="0" distL="0" distR="0" wp14:anchorId="3A9E08E5" wp14:editId="5BC80B16">
          <wp:extent cx="9042400" cy="493395"/>
          <wp:effectExtent l="0" t="0" r="0" b="1905"/>
          <wp:docPr id="2071053751" name="Picture 207105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042400" cy="4933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6448B" w14:textId="77777777" w:rsidR="000362B9" w:rsidRDefault="005E255B" w:rsidP="001B27EC">
    <w:pPr>
      <w:pStyle w:val="Header"/>
      <w:ind w:left="-540"/>
    </w:pPr>
    <w:r w:rsidRPr="006F74F7">
      <w:rPr>
        <w:noProof/>
      </w:rPr>
      <w:drawing>
        <wp:anchor distT="0" distB="0" distL="114300" distR="114300" simplePos="0" relativeHeight="251658240" behindDoc="1" locked="0" layoutInCell="1" allowOverlap="1" wp14:anchorId="40A7BF54" wp14:editId="2255BBED">
          <wp:simplePos x="0" y="0"/>
          <wp:positionH relativeFrom="page">
            <wp:align>left</wp:align>
          </wp:positionH>
          <wp:positionV relativeFrom="paragraph">
            <wp:posOffset>-114300</wp:posOffset>
          </wp:positionV>
          <wp:extent cx="8849733" cy="482883"/>
          <wp:effectExtent l="0" t="0" r="0" b="0"/>
          <wp:wrapTight wrapText="bothSides">
            <wp:wrapPolygon edited="0">
              <wp:start x="0" y="0"/>
              <wp:lineTo x="0" y="20463"/>
              <wp:lineTo x="21529" y="20463"/>
              <wp:lineTo x="21529" y="0"/>
              <wp:lineTo x="0" y="0"/>
            </wp:wrapPolygon>
          </wp:wrapTight>
          <wp:docPr id="234003793" name="Picture 234003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849733" cy="48288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DF3B5F"/>
    <w:multiLevelType w:val="hybridMultilevel"/>
    <w:tmpl w:val="CD7CB63E"/>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num w:numId="1" w16cid:durableId="1484008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0B"/>
    <w:rsid w:val="00027512"/>
    <w:rsid w:val="000362B9"/>
    <w:rsid w:val="00041A71"/>
    <w:rsid w:val="00076449"/>
    <w:rsid w:val="00080E45"/>
    <w:rsid w:val="00082092"/>
    <w:rsid w:val="000A41D9"/>
    <w:rsid w:val="000B0269"/>
    <w:rsid w:val="000B586B"/>
    <w:rsid w:val="000C09EC"/>
    <w:rsid w:val="000E6D4A"/>
    <w:rsid w:val="00124445"/>
    <w:rsid w:val="001532D9"/>
    <w:rsid w:val="001572C9"/>
    <w:rsid w:val="00160D14"/>
    <w:rsid w:val="0019436F"/>
    <w:rsid w:val="001B27EC"/>
    <w:rsid w:val="001D06BC"/>
    <w:rsid w:val="001F6D85"/>
    <w:rsid w:val="002126D3"/>
    <w:rsid w:val="00227528"/>
    <w:rsid w:val="0023511E"/>
    <w:rsid w:val="002756BF"/>
    <w:rsid w:val="002B25D5"/>
    <w:rsid w:val="002E0CA2"/>
    <w:rsid w:val="00300F80"/>
    <w:rsid w:val="0032400E"/>
    <w:rsid w:val="003377E0"/>
    <w:rsid w:val="003571FB"/>
    <w:rsid w:val="00374D24"/>
    <w:rsid w:val="00392491"/>
    <w:rsid w:val="00394BB5"/>
    <w:rsid w:val="003D0A53"/>
    <w:rsid w:val="003D75A4"/>
    <w:rsid w:val="003E30F3"/>
    <w:rsid w:val="00410736"/>
    <w:rsid w:val="004547F0"/>
    <w:rsid w:val="00456D68"/>
    <w:rsid w:val="00465E7B"/>
    <w:rsid w:val="00481F8F"/>
    <w:rsid w:val="00492DD9"/>
    <w:rsid w:val="004A6D5B"/>
    <w:rsid w:val="004D7AF2"/>
    <w:rsid w:val="004E571D"/>
    <w:rsid w:val="00532232"/>
    <w:rsid w:val="005344A7"/>
    <w:rsid w:val="00540328"/>
    <w:rsid w:val="0055565E"/>
    <w:rsid w:val="005677D7"/>
    <w:rsid w:val="0057583D"/>
    <w:rsid w:val="00581D0B"/>
    <w:rsid w:val="005E255B"/>
    <w:rsid w:val="006315E7"/>
    <w:rsid w:val="00636BF4"/>
    <w:rsid w:val="00697DA5"/>
    <w:rsid w:val="006E2311"/>
    <w:rsid w:val="006E48B6"/>
    <w:rsid w:val="006E68C9"/>
    <w:rsid w:val="007019DE"/>
    <w:rsid w:val="0074663A"/>
    <w:rsid w:val="007644C8"/>
    <w:rsid w:val="0079410E"/>
    <w:rsid w:val="007C199A"/>
    <w:rsid w:val="007D00CE"/>
    <w:rsid w:val="007E17D7"/>
    <w:rsid w:val="007E62FC"/>
    <w:rsid w:val="007F5F25"/>
    <w:rsid w:val="00807F99"/>
    <w:rsid w:val="00830A2F"/>
    <w:rsid w:val="008643FF"/>
    <w:rsid w:val="008645B6"/>
    <w:rsid w:val="00885CAD"/>
    <w:rsid w:val="008A19EB"/>
    <w:rsid w:val="008B014C"/>
    <w:rsid w:val="008C1B7C"/>
    <w:rsid w:val="008C6AC3"/>
    <w:rsid w:val="008E77F9"/>
    <w:rsid w:val="008F018B"/>
    <w:rsid w:val="00912117"/>
    <w:rsid w:val="0093526D"/>
    <w:rsid w:val="00936103"/>
    <w:rsid w:val="00936F31"/>
    <w:rsid w:val="00947B0B"/>
    <w:rsid w:val="00964A2B"/>
    <w:rsid w:val="00967399"/>
    <w:rsid w:val="00973901"/>
    <w:rsid w:val="0097611C"/>
    <w:rsid w:val="00984344"/>
    <w:rsid w:val="00994064"/>
    <w:rsid w:val="009A5C69"/>
    <w:rsid w:val="009C6A23"/>
    <w:rsid w:val="00A052FA"/>
    <w:rsid w:val="00A44156"/>
    <w:rsid w:val="00A559D2"/>
    <w:rsid w:val="00A711C6"/>
    <w:rsid w:val="00A80F45"/>
    <w:rsid w:val="00A90385"/>
    <w:rsid w:val="00A9368A"/>
    <w:rsid w:val="00AA3D74"/>
    <w:rsid w:val="00AA5B66"/>
    <w:rsid w:val="00AC7247"/>
    <w:rsid w:val="00AE6388"/>
    <w:rsid w:val="00AF7C2A"/>
    <w:rsid w:val="00B042EB"/>
    <w:rsid w:val="00B12E09"/>
    <w:rsid w:val="00B269D4"/>
    <w:rsid w:val="00B27193"/>
    <w:rsid w:val="00B44B03"/>
    <w:rsid w:val="00B757A9"/>
    <w:rsid w:val="00B859E4"/>
    <w:rsid w:val="00BC225C"/>
    <w:rsid w:val="00BD01BD"/>
    <w:rsid w:val="00BF0268"/>
    <w:rsid w:val="00C07849"/>
    <w:rsid w:val="00C22B63"/>
    <w:rsid w:val="00C37AF0"/>
    <w:rsid w:val="00C63187"/>
    <w:rsid w:val="00C67AF9"/>
    <w:rsid w:val="00C740A4"/>
    <w:rsid w:val="00C921E3"/>
    <w:rsid w:val="00CD065B"/>
    <w:rsid w:val="00CF3AF1"/>
    <w:rsid w:val="00D01DAC"/>
    <w:rsid w:val="00D31DFA"/>
    <w:rsid w:val="00D32928"/>
    <w:rsid w:val="00D50EAA"/>
    <w:rsid w:val="00D61F2E"/>
    <w:rsid w:val="00D85CE5"/>
    <w:rsid w:val="00D873E9"/>
    <w:rsid w:val="00DA7D6E"/>
    <w:rsid w:val="00DC01D1"/>
    <w:rsid w:val="00DC58A1"/>
    <w:rsid w:val="00DE2515"/>
    <w:rsid w:val="00E21685"/>
    <w:rsid w:val="00E4081A"/>
    <w:rsid w:val="00E519FA"/>
    <w:rsid w:val="00E5261A"/>
    <w:rsid w:val="00EA7350"/>
    <w:rsid w:val="00EB0FF8"/>
    <w:rsid w:val="00EC349E"/>
    <w:rsid w:val="00EC5C64"/>
    <w:rsid w:val="00EC6817"/>
    <w:rsid w:val="00F42A82"/>
    <w:rsid w:val="00F55A6C"/>
    <w:rsid w:val="00F7737F"/>
    <w:rsid w:val="00F9002E"/>
    <w:rsid w:val="00F93C85"/>
    <w:rsid w:val="00FB08FB"/>
    <w:rsid w:val="00FC08D2"/>
    <w:rsid w:val="00FE5273"/>
    <w:rsid w:val="00FE5479"/>
    <w:rsid w:val="00FF05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DAA67"/>
  <w15:chartTrackingRefBased/>
  <w15:docId w15:val="{D204A1F6-3751-4981-94B2-E783AD0C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FE527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4A6D5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A6D5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C85"/>
    <w:pPr>
      <w:tabs>
        <w:tab w:val="center" w:pos="4680"/>
        <w:tab w:val="right" w:pos="9360"/>
      </w:tabs>
    </w:pPr>
  </w:style>
  <w:style w:type="character" w:customStyle="1" w:styleId="HeaderChar">
    <w:name w:val="Header Char"/>
    <w:basedOn w:val="DefaultParagraphFont"/>
    <w:link w:val="Header"/>
    <w:uiPriority w:val="99"/>
    <w:rsid w:val="00F93C85"/>
    <w:rPr>
      <w:rFonts w:eastAsiaTheme="minorEastAsia"/>
    </w:rPr>
  </w:style>
  <w:style w:type="paragraph" w:styleId="Footer">
    <w:name w:val="footer"/>
    <w:basedOn w:val="Normal"/>
    <w:link w:val="FooterChar"/>
    <w:uiPriority w:val="99"/>
    <w:unhideWhenUsed/>
    <w:rsid w:val="00F93C85"/>
    <w:pPr>
      <w:tabs>
        <w:tab w:val="center" w:pos="4680"/>
        <w:tab w:val="right" w:pos="9360"/>
      </w:tabs>
    </w:pPr>
  </w:style>
  <w:style w:type="character" w:customStyle="1" w:styleId="FooterChar">
    <w:name w:val="Footer Char"/>
    <w:basedOn w:val="DefaultParagraphFont"/>
    <w:link w:val="Footer"/>
    <w:uiPriority w:val="99"/>
    <w:rsid w:val="00F93C85"/>
    <w:rPr>
      <w:rFonts w:eastAsiaTheme="minorEastAsia"/>
    </w:rPr>
  </w:style>
  <w:style w:type="paragraph" w:styleId="BodyText">
    <w:name w:val="Body Text"/>
    <w:basedOn w:val="Normal"/>
    <w:link w:val="BodyTextChar"/>
    <w:uiPriority w:val="1"/>
    <w:qFormat/>
    <w:rsid w:val="007644C8"/>
    <w:pPr>
      <w:widowControl w:val="0"/>
      <w:autoSpaceDE w:val="0"/>
      <w:autoSpaceDN w:val="0"/>
      <w:ind w:left="20"/>
    </w:pPr>
    <w:rPr>
      <w:rFonts w:ascii="Open Sans" w:eastAsia="Open Sans" w:hAnsi="Open Sans" w:cs="Open Sans"/>
      <w:sz w:val="19"/>
      <w:szCs w:val="19"/>
    </w:rPr>
  </w:style>
  <w:style w:type="character" w:customStyle="1" w:styleId="BodyTextChar">
    <w:name w:val="Body Text Char"/>
    <w:basedOn w:val="DefaultParagraphFont"/>
    <w:link w:val="BodyText"/>
    <w:uiPriority w:val="1"/>
    <w:rsid w:val="007644C8"/>
    <w:rPr>
      <w:rFonts w:ascii="Open Sans" w:eastAsia="Open Sans" w:hAnsi="Open Sans" w:cs="Open Sans"/>
      <w:sz w:val="19"/>
      <w:szCs w:val="19"/>
    </w:rPr>
  </w:style>
  <w:style w:type="character" w:customStyle="1" w:styleId="Heading1Char">
    <w:name w:val="Heading 1 Char"/>
    <w:basedOn w:val="DefaultParagraphFont"/>
    <w:link w:val="Heading1"/>
    <w:uiPriority w:val="9"/>
    <w:rsid w:val="00FE5273"/>
    <w:rPr>
      <w:rFonts w:ascii="Times New Roman" w:eastAsia="Times New Roman" w:hAnsi="Times New Roman" w:cs="Times New Roman"/>
      <w:b/>
      <w:bCs/>
      <w:kern w:val="36"/>
      <w:sz w:val="48"/>
      <w:szCs w:val="48"/>
    </w:rPr>
  </w:style>
  <w:style w:type="character" w:customStyle="1" w:styleId="component-bylines-0-2-45">
    <w:name w:val="component-bylines-0-2-45"/>
    <w:basedOn w:val="DefaultParagraphFont"/>
    <w:rsid w:val="006315E7"/>
  </w:style>
  <w:style w:type="character" w:customStyle="1" w:styleId="timestamp">
    <w:name w:val="timestamp"/>
    <w:basedOn w:val="DefaultParagraphFont"/>
    <w:rsid w:val="006315E7"/>
  </w:style>
  <w:style w:type="paragraph" w:customStyle="1" w:styleId="component-root-0-2-69">
    <w:name w:val="component-root-0-2-69"/>
    <w:basedOn w:val="Normal"/>
    <w:rsid w:val="008C6AC3"/>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4A6D5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4A6D5B"/>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4A6D5B"/>
    <w:rPr>
      <w:color w:val="0000FF"/>
      <w:u w:val="single"/>
    </w:rPr>
  </w:style>
  <w:style w:type="paragraph" w:styleId="NormalWeb">
    <w:name w:val="Normal (Web)"/>
    <w:basedOn w:val="Normal"/>
    <w:uiPriority w:val="99"/>
    <w:unhideWhenUsed/>
    <w:rsid w:val="001D06B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D06BC"/>
    <w:rPr>
      <w:i/>
      <w:iCs/>
    </w:rPr>
  </w:style>
  <w:style w:type="character" w:styleId="HTMLCite">
    <w:name w:val="HTML Cite"/>
    <w:basedOn w:val="DefaultParagraphFont"/>
    <w:uiPriority w:val="99"/>
    <w:semiHidden/>
    <w:unhideWhenUsed/>
    <w:rsid w:val="00DC01D1"/>
    <w:rPr>
      <w:i/>
      <w:iCs/>
    </w:rPr>
  </w:style>
  <w:style w:type="character" w:styleId="Strong">
    <w:name w:val="Strong"/>
    <w:basedOn w:val="DefaultParagraphFont"/>
    <w:uiPriority w:val="22"/>
    <w:qFormat/>
    <w:rsid w:val="00DC01D1"/>
    <w:rPr>
      <w:b/>
      <w:bCs/>
    </w:rPr>
  </w:style>
  <w:style w:type="character" w:styleId="UnresolvedMention">
    <w:name w:val="Unresolved Mention"/>
    <w:basedOn w:val="DefaultParagraphFont"/>
    <w:uiPriority w:val="99"/>
    <w:semiHidden/>
    <w:unhideWhenUsed/>
    <w:rsid w:val="00D31DFA"/>
    <w:rPr>
      <w:color w:val="605E5C"/>
      <w:shd w:val="clear" w:color="auto" w:fill="E1DFDD"/>
    </w:rPr>
  </w:style>
  <w:style w:type="character" w:styleId="FollowedHyperlink">
    <w:name w:val="FollowedHyperlink"/>
    <w:basedOn w:val="DefaultParagraphFont"/>
    <w:uiPriority w:val="99"/>
    <w:semiHidden/>
    <w:unhideWhenUsed/>
    <w:rsid w:val="002B25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38767">
      <w:bodyDiv w:val="1"/>
      <w:marLeft w:val="0"/>
      <w:marRight w:val="0"/>
      <w:marTop w:val="0"/>
      <w:marBottom w:val="0"/>
      <w:divBdr>
        <w:top w:val="none" w:sz="0" w:space="0" w:color="auto"/>
        <w:left w:val="none" w:sz="0" w:space="0" w:color="auto"/>
        <w:bottom w:val="none" w:sz="0" w:space="0" w:color="auto"/>
        <w:right w:val="none" w:sz="0" w:space="0" w:color="auto"/>
      </w:divBdr>
    </w:div>
    <w:div w:id="109789598">
      <w:bodyDiv w:val="1"/>
      <w:marLeft w:val="0"/>
      <w:marRight w:val="0"/>
      <w:marTop w:val="0"/>
      <w:marBottom w:val="0"/>
      <w:divBdr>
        <w:top w:val="none" w:sz="0" w:space="0" w:color="auto"/>
        <w:left w:val="none" w:sz="0" w:space="0" w:color="auto"/>
        <w:bottom w:val="none" w:sz="0" w:space="0" w:color="auto"/>
        <w:right w:val="none" w:sz="0" w:space="0" w:color="auto"/>
      </w:divBdr>
    </w:div>
    <w:div w:id="130169901">
      <w:bodyDiv w:val="1"/>
      <w:marLeft w:val="0"/>
      <w:marRight w:val="0"/>
      <w:marTop w:val="0"/>
      <w:marBottom w:val="0"/>
      <w:divBdr>
        <w:top w:val="none" w:sz="0" w:space="0" w:color="auto"/>
        <w:left w:val="none" w:sz="0" w:space="0" w:color="auto"/>
        <w:bottom w:val="none" w:sz="0" w:space="0" w:color="auto"/>
        <w:right w:val="none" w:sz="0" w:space="0" w:color="auto"/>
      </w:divBdr>
      <w:divsChild>
        <w:div w:id="2111579612">
          <w:marLeft w:val="0"/>
          <w:marRight w:val="0"/>
          <w:marTop w:val="0"/>
          <w:marBottom w:val="0"/>
          <w:divBdr>
            <w:top w:val="none" w:sz="0" w:space="0" w:color="auto"/>
            <w:left w:val="none" w:sz="0" w:space="0" w:color="auto"/>
            <w:bottom w:val="none" w:sz="0" w:space="0" w:color="auto"/>
            <w:right w:val="none" w:sz="0" w:space="0" w:color="auto"/>
          </w:divBdr>
        </w:div>
      </w:divsChild>
    </w:div>
    <w:div w:id="304815228">
      <w:bodyDiv w:val="1"/>
      <w:marLeft w:val="0"/>
      <w:marRight w:val="0"/>
      <w:marTop w:val="0"/>
      <w:marBottom w:val="0"/>
      <w:divBdr>
        <w:top w:val="none" w:sz="0" w:space="0" w:color="auto"/>
        <w:left w:val="none" w:sz="0" w:space="0" w:color="auto"/>
        <w:bottom w:val="none" w:sz="0" w:space="0" w:color="auto"/>
        <w:right w:val="none" w:sz="0" w:space="0" w:color="auto"/>
      </w:divBdr>
      <w:divsChild>
        <w:div w:id="583882999">
          <w:marLeft w:val="0"/>
          <w:marRight w:val="0"/>
          <w:marTop w:val="0"/>
          <w:marBottom w:val="0"/>
          <w:divBdr>
            <w:top w:val="none" w:sz="0" w:space="0" w:color="auto"/>
            <w:left w:val="none" w:sz="0" w:space="0" w:color="auto"/>
            <w:bottom w:val="none" w:sz="0" w:space="0" w:color="auto"/>
            <w:right w:val="none" w:sz="0" w:space="0" w:color="auto"/>
          </w:divBdr>
          <w:divsChild>
            <w:div w:id="680395918">
              <w:marLeft w:val="0"/>
              <w:marRight w:val="0"/>
              <w:marTop w:val="0"/>
              <w:marBottom w:val="0"/>
              <w:divBdr>
                <w:top w:val="none" w:sz="0" w:space="0" w:color="auto"/>
                <w:left w:val="none" w:sz="0" w:space="0" w:color="auto"/>
                <w:bottom w:val="none" w:sz="0" w:space="0" w:color="auto"/>
                <w:right w:val="none" w:sz="0" w:space="0" w:color="auto"/>
              </w:divBdr>
              <w:divsChild>
                <w:div w:id="885945897">
                  <w:marLeft w:val="0"/>
                  <w:marRight w:val="0"/>
                  <w:marTop w:val="0"/>
                  <w:marBottom w:val="0"/>
                  <w:divBdr>
                    <w:top w:val="none" w:sz="0" w:space="0" w:color="auto"/>
                    <w:left w:val="none" w:sz="0" w:space="0" w:color="auto"/>
                    <w:bottom w:val="none" w:sz="0" w:space="0" w:color="auto"/>
                    <w:right w:val="none" w:sz="0" w:space="0" w:color="auto"/>
                  </w:divBdr>
                </w:div>
              </w:divsChild>
            </w:div>
            <w:div w:id="967004293">
              <w:marLeft w:val="0"/>
              <w:marRight w:val="0"/>
              <w:marTop w:val="0"/>
              <w:marBottom w:val="0"/>
              <w:divBdr>
                <w:top w:val="none" w:sz="0" w:space="0" w:color="auto"/>
                <w:left w:val="none" w:sz="0" w:space="0" w:color="auto"/>
                <w:bottom w:val="none" w:sz="0" w:space="0" w:color="auto"/>
                <w:right w:val="none" w:sz="0" w:space="0" w:color="auto"/>
              </w:divBdr>
              <w:divsChild>
                <w:div w:id="322509070">
                  <w:marLeft w:val="0"/>
                  <w:marRight w:val="0"/>
                  <w:marTop w:val="0"/>
                  <w:marBottom w:val="0"/>
                  <w:divBdr>
                    <w:top w:val="none" w:sz="0" w:space="0" w:color="auto"/>
                    <w:left w:val="none" w:sz="0" w:space="0" w:color="auto"/>
                    <w:bottom w:val="none" w:sz="0" w:space="0" w:color="auto"/>
                    <w:right w:val="none" w:sz="0" w:space="0" w:color="auto"/>
                  </w:divBdr>
                </w:div>
              </w:divsChild>
            </w:div>
            <w:div w:id="2087337492">
              <w:marLeft w:val="0"/>
              <w:marRight w:val="0"/>
              <w:marTop w:val="0"/>
              <w:marBottom w:val="0"/>
              <w:divBdr>
                <w:top w:val="none" w:sz="0" w:space="0" w:color="auto"/>
                <w:left w:val="none" w:sz="0" w:space="0" w:color="auto"/>
                <w:bottom w:val="none" w:sz="0" w:space="0" w:color="auto"/>
                <w:right w:val="none" w:sz="0" w:space="0" w:color="auto"/>
              </w:divBdr>
              <w:divsChild>
                <w:div w:id="1882013000">
                  <w:marLeft w:val="0"/>
                  <w:marRight w:val="0"/>
                  <w:marTop w:val="0"/>
                  <w:marBottom w:val="0"/>
                  <w:divBdr>
                    <w:top w:val="none" w:sz="0" w:space="0" w:color="auto"/>
                    <w:left w:val="none" w:sz="0" w:space="0" w:color="auto"/>
                    <w:bottom w:val="none" w:sz="0" w:space="0" w:color="auto"/>
                    <w:right w:val="none" w:sz="0" w:space="0" w:color="auto"/>
                  </w:divBdr>
                  <w:divsChild>
                    <w:div w:id="994072168">
                      <w:marLeft w:val="0"/>
                      <w:marRight w:val="0"/>
                      <w:marTop w:val="0"/>
                      <w:marBottom w:val="0"/>
                      <w:divBdr>
                        <w:top w:val="none" w:sz="0" w:space="0" w:color="auto"/>
                        <w:left w:val="none" w:sz="0" w:space="0" w:color="auto"/>
                        <w:bottom w:val="none" w:sz="0" w:space="0" w:color="auto"/>
                        <w:right w:val="none" w:sz="0" w:space="0" w:color="auto"/>
                      </w:divBdr>
                    </w:div>
                    <w:div w:id="1996951055">
                      <w:marLeft w:val="0"/>
                      <w:marRight w:val="0"/>
                      <w:marTop w:val="0"/>
                      <w:marBottom w:val="0"/>
                      <w:divBdr>
                        <w:top w:val="none" w:sz="0" w:space="0" w:color="auto"/>
                        <w:left w:val="none" w:sz="0" w:space="0" w:color="auto"/>
                        <w:bottom w:val="none" w:sz="0" w:space="0" w:color="auto"/>
                        <w:right w:val="none" w:sz="0" w:space="0" w:color="auto"/>
                      </w:divBdr>
                      <w:divsChild>
                        <w:div w:id="150143108">
                          <w:marLeft w:val="0"/>
                          <w:marRight w:val="0"/>
                          <w:marTop w:val="0"/>
                          <w:marBottom w:val="0"/>
                          <w:divBdr>
                            <w:top w:val="none" w:sz="0" w:space="0" w:color="auto"/>
                            <w:left w:val="none" w:sz="0" w:space="0" w:color="auto"/>
                            <w:bottom w:val="none" w:sz="0" w:space="0" w:color="auto"/>
                            <w:right w:val="none" w:sz="0" w:space="0" w:color="auto"/>
                          </w:divBdr>
                          <w:divsChild>
                            <w:div w:id="445656484">
                              <w:marLeft w:val="0"/>
                              <w:marRight w:val="0"/>
                              <w:marTop w:val="0"/>
                              <w:marBottom w:val="0"/>
                              <w:divBdr>
                                <w:top w:val="none" w:sz="0" w:space="0" w:color="auto"/>
                                <w:left w:val="none" w:sz="0" w:space="0" w:color="auto"/>
                                <w:bottom w:val="none" w:sz="0" w:space="0" w:color="auto"/>
                                <w:right w:val="none" w:sz="0" w:space="0" w:color="auto"/>
                              </w:divBdr>
                            </w:div>
                          </w:divsChild>
                        </w:div>
                        <w:div w:id="614992516">
                          <w:marLeft w:val="0"/>
                          <w:marRight w:val="0"/>
                          <w:marTop w:val="0"/>
                          <w:marBottom w:val="0"/>
                          <w:divBdr>
                            <w:top w:val="none" w:sz="0" w:space="0" w:color="auto"/>
                            <w:left w:val="none" w:sz="0" w:space="0" w:color="auto"/>
                            <w:bottom w:val="none" w:sz="0" w:space="0" w:color="auto"/>
                            <w:right w:val="none" w:sz="0" w:space="0" w:color="auto"/>
                          </w:divBdr>
                          <w:divsChild>
                            <w:div w:id="1612318481">
                              <w:marLeft w:val="0"/>
                              <w:marRight w:val="0"/>
                              <w:marTop w:val="0"/>
                              <w:marBottom w:val="0"/>
                              <w:divBdr>
                                <w:top w:val="none" w:sz="0" w:space="0" w:color="auto"/>
                                <w:left w:val="none" w:sz="0" w:space="0" w:color="auto"/>
                                <w:bottom w:val="none" w:sz="0" w:space="0" w:color="auto"/>
                                <w:right w:val="none" w:sz="0" w:space="0" w:color="auto"/>
                              </w:divBdr>
                            </w:div>
                          </w:divsChild>
                        </w:div>
                        <w:div w:id="1224831710">
                          <w:marLeft w:val="0"/>
                          <w:marRight w:val="0"/>
                          <w:marTop w:val="0"/>
                          <w:marBottom w:val="0"/>
                          <w:divBdr>
                            <w:top w:val="none" w:sz="0" w:space="0" w:color="auto"/>
                            <w:left w:val="none" w:sz="0" w:space="0" w:color="auto"/>
                            <w:bottom w:val="none" w:sz="0" w:space="0" w:color="auto"/>
                            <w:right w:val="none" w:sz="0" w:space="0" w:color="auto"/>
                          </w:divBdr>
                          <w:divsChild>
                            <w:div w:id="1670862792">
                              <w:marLeft w:val="0"/>
                              <w:marRight w:val="0"/>
                              <w:marTop w:val="0"/>
                              <w:marBottom w:val="0"/>
                              <w:divBdr>
                                <w:top w:val="none" w:sz="0" w:space="0" w:color="auto"/>
                                <w:left w:val="none" w:sz="0" w:space="0" w:color="auto"/>
                                <w:bottom w:val="none" w:sz="0" w:space="0" w:color="auto"/>
                                <w:right w:val="none" w:sz="0" w:space="0" w:color="auto"/>
                              </w:divBdr>
                            </w:div>
                          </w:divsChild>
                        </w:div>
                        <w:div w:id="1771393326">
                          <w:marLeft w:val="0"/>
                          <w:marRight w:val="0"/>
                          <w:marTop w:val="0"/>
                          <w:marBottom w:val="0"/>
                          <w:divBdr>
                            <w:top w:val="none" w:sz="0" w:space="0" w:color="auto"/>
                            <w:left w:val="none" w:sz="0" w:space="0" w:color="auto"/>
                            <w:bottom w:val="none" w:sz="0" w:space="0" w:color="auto"/>
                            <w:right w:val="none" w:sz="0" w:space="0" w:color="auto"/>
                          </w:divBdr>
                          <w:divsChild>
                            <w:div w:id="19372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371911">
          <w:marLeft w:val="0"/>
          <w:marRight w:val="0"/>
          <w:marTop w:val="0"/>
          <w:marBottom w:val="0"/>
          <w:divBdr>
            <w:top w:val="none" w:sz="0" w:space="0" w:color="auto"/>
            <w:left w:val="none" w:sz="0" w:space="0" w:color="auto"/>
            <w:bottom w:val="none" w:sz="0" w:space="0" w:color="auto"/>
            <w:right w:val="none" w:sz="0" w:space="0" w:color="auto"/>
          </w:divBdr>
        </w:div>
        <w:div w:id="2016953540">
          <w:marLeft w:val="0"/>
          <w:marRight w:val="0"/>
          <w:marTop w:val="0"/>
          <w:marBottom w:val="0"/>
          <w:divBdr>
            <w:top w:val="none" w:sz="0" w:space="0" w:color="auto"/>
            <w:left w:val="none" w:sz="0" w:space="0" w:color="auto"/>
            <w:bottom w:val="none" w:sz="0" w:space="0" w:color="auto"/>
            <w:right w:val="none" w:sz="0" w:space="0" w:color="auto"/>
          </w:divBdr>
          <w:divsChild>
            <w:div w:id="591013787">
              <w:marLeft w:val="0"/>
              <w:marRight w:val="0"/>
              <w:marTop w:val="0"/>
              <w:marBottom w:val="0"/>
              <w:divBdr>
                <w:top w:val="none" w:sz="0" w:space="0" w:color="auto"/>
                <w:left w:val="none" w:sz="0" w:space="0" w:color="auto"/>
                <w:bottom w:val="none" w:sz="0" w:space="0" w:color="auto"/>
                <w:right w:val="none" w:sz="0" w:space="0" w:color="auto"/>
              </w:divBdr>
              <w:divsChild>
                <w:div w:id="643706300">
                  <w:marLeft w:val="0"/>
                  <w:marRight w:val="0"/>
                  <w:marTop w:val="0"/>
                  <w:marBottom w:val="0"/>
                  <w:divBdr>
                    <w:top w:val="none" w:sz="0" w:space="0" w:color="auto"/>
                    <w:left w:val="none" w:sz="0" w:space="0" w:color="auto"/>
                    <w:bottom w:val="none" w:sz="0" w:space="0" w:color="auto"/>
                    <w:right w:val="none" w:sz="0" w:space="0" w:color="auto"/>
                  </w:divBdr>
                </w:div>
              </w:divsChild>
            </w:div>
            <w:div w:id="19362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7500">
      <w:bodyDiv w:val="1"/>
      <w:marLeft w:val="0"/>
      <w:marRight w:val="0"/>
      <w:marTop w:val="0"/>
      <w:marBottom w:val="0"/>
      <w:divBdr>
        <w:top w:val="none" w:sz="0" w:space="0" w:color="auto"/>
        <w:left w:val="none" w:sz="0" w:space="0" w:color="auto"/>
        <w:bottom w:val="none" w:sz="0" w:space="0" w:color="auto"/>
        <w:right w:val="none" w:sz="0" w:space="0" w:color="auto"/>
      </w:divBdr>
    </w:div>
    <w:div w:id="895824234">
      <w:bodyDiv w:val="1"/>
      <w:marLeft w:val="0"/>
      <w:marRight w:val="0"/>
      <w:marTop w:val="0"/>
      <w:marBottom w:val="0"/>
      <w:divBdr>
        <w:top w:val="none" w:sz="0" w:space="0" w:color="auto"/>
        <w:left w:val="none" w:sz="0" w:space="0" w:color="auto"/>
        <w:bottom w:val="none" w:sz="0" w:space="0" w:color="auto"/>
        <w:right w:val="none" w:sz="0" w:space="0" w:color="auto"/>
      </w:divBdr>
    </w:div>
    <w:div w:id="1169445876">
      <w:bodyDiv w:val="1"/>
      <w:marLeft w:val="0"/>
      <w:marRight w:val="0"/>
      <w:marTop w:val="0"/>
      <w:marBottom w:val="0"/>
      <w:divBdr>
        <w:top w:val="none" w:sz="0" w:space="0" w:color="auto"/>
        <w:left w:val="none" w:sz="0" w:space="0" w:color="auto"/>
        <w:bottom w:val="none" w:sz="0" w:space="0" w:color="auto"/>
        <w:right w:val="none" w:sz="0" w:space="0" w:color="auto"/>
      </w:divBdr>
    </w:div>
    <w:div w:id="1360349756">
      <w:bodyDiv w:val="1"/>
      <w:marLeft w:val="0"/>
      <w:marRight w:val="0"/>
      <w:marTop w:val="0"/>
      <w:marBottom w:val="0"/>
      <w:divBdr>
        <w:top w:val="none" w:sz="0" w:space="0" w:color="auto"/>
        <w:left w:val="none" w:sz="0" w:space="0" w:color="auto"/>
        <w:bottom w:val="none" w:sz="0" w:space="0" w:color="auto"/>
        <w:right w:val="none" w:sz="0" w:space="0" w:color="auto"/>
      </w:divBdr>
      <w:divsChild>
        <w:div w:id="583296653">
          <w:marLeft w:val="0"/>
          <w:marRight w:val="0"/>
          <w:marTop w:val="0"/>
          <w:marBottom w:val="0"/>
          <w:divBdr>
            <w:top w:val="none" w:sz="0" w:space="0" w:color="auto"/>
            <w:left w:val="none" w:sz="0" w:space="0" w:color="auto"/>
            <w:bottom w:val="none" w:sz="0" w:space="0" w:color="auto"/>
            <w:right w:val="none" w:sz="0" w:space="0" w:color="auto"/>
          </w:divBdr>
        </w:div>
      </w:divsChild>
    </w:div>
    <w:div w:id="1395205681">
      <w:bodyDiv w:val="1"/>
      <w:marLeft w:val="0"/>
      <w:marRight w:val="0"/>
      <w:marTop w:val="0"/>
      <w:marBottom w:val="0"/>
      <w:divBdr>
        <w:top w:val="none" w:sz="0" w:space="0" w:color="auto"/>
        <w:left w:val="none" w:sz="0" w:space="0" w:color="auto"/>
        <w:bottom w:val="none" w:sz="0" w:space="0" w:color="auto"/>
        <w:right w:val="none" w:sz="0" w:space="0" w:color="auto"/>
      </w:divBdr>
      <w:divsChild>
        <w:div w:id="525992599">
          <w:marLeft w:val="0"/>
          <w:marRight w:val="0"/>
          <w:marTop w:val="0"/>
          <w:marBottom w:val="0"/>
          <w:divBdr>
            <w:top w:val="none" w:sz="0" w:space="0" w:color="auto"/>
            <w:left w:val="none" w:sz="0" w:space="0" w:color="auto"/>
            <w:bottom w:val="none" w:sz="0" w:space="0" w:color="auto"/>
            <w:right w:val="none" w:sz="0" w:space="0" w:color="auto"/>
          </w:divBdr>
        </w:div>
      </w:divsChild>
    </w:div>
    <w:div w:id="1464034785">
      <w:bodyDiv w:val="1"/>
      <w:marLeft w:val="0"/>
      <w:marRight w:val="0"/>
      <w:marTop w:val="0"/>
      <w:marBottom w:val="0"/>
      <w:divBdr>
        <w:top w:val="none" w:sz="0" w:space="0" w:color="auto"/>
        <w:left w:val="none" w:sz="0" w:space="0" w:color="auto"/>
        <w:bottom w:val="none" w:sz="0" w:space="0" w:color="auto"/>
        <w:right w:val="none" w:sz="0" w:space="0" w:color="auto"/>
      </w:divBdr>
    </w:div>
    <w:div w:id="1780178361">
      <w:bodyDiv w:val="1"/>
      <w:marLeft w:val="0"/>
      <w:marRight w:val="0"/>
      <w:marTop w:val="0"/>
      <w:marBottom w:val="0"/>
      <w:divBdr>
        <w:top w:val="none" w:sz="0" w:space="0" w:color="auto"/>
        <w:left w:val="none" w:sz="0" w:space="0" w:color="auto"/>
        <w:bottom w:val="none" w:sz="0" w:space="0" w:color="auto"/>
        <w:right w:val="none" w:sz="0" w:space="0" w:color="auto"/>
      </w:divBdr>
      <w:divsChild>
        <w:div w:id="975794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87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acbee.com/opinion/op-ed/article305419811.html#storylink=cp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rolyi\Downloads\Media%20Template%20-%20News%20Cli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4C6C21BC9A4B449E85849F68C22CA9" ma:contentTypeVersion="17" ma:contentTypeDescription="Create a new document." ma:contentTypeScope="" ma:versionID="929be71c10f792ad5392d5138f1413ce">
  <xsd:schema xmlns:xsd="http://www.w3.org/2001/XMLSchema" xmlns:xs="http://www.w3.org/2001/XMLSchema" xmlns:p="http://schemas.microsoft.com/office/2006/metadata/properties" xmlns:ns2="a3be441d-6601-4809-b53a-0d43c1e352af" xmlns:ns3="9d64d2be-2235-4466-857f-8cfc9e48063f" targetNamespace="http://schemas.microsoft.com/office/2006/metadata/properties" ma:root="true" ma:fieldsID="95c9f6955c995c59d63bf81c6d62ca5e" ns2:_="" ns3:_="">
    <xsd:import namespace="a3be441d-6601-4809-b53a-0d43c1e352af"/>
    <xsd:import namespace="9d64d2be-2235-4466-857f-8cfc9e4806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e441d-6601-4809-b53a-0d43c1e35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80be9fd-7d33-42d9-96e3-1dda849964f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64d2be-2235-4466-857f-8cfc9e48063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1c8202c-6797-49f0-8bc5-2419e84fb830}" ma:internalName="TaxCatchAll" ma:showField="CatchAllData" ma:web="9d64d2be-2235-4466-857f-8cfc9e48063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d64d2be-2235-4466-857f-8cfc9e48063f">
      <UserInfo>
        <DisplayName>Lily Rothrock</DisplayName>
        <AccountId>123</AccountId>
        <AccountType/>
      </UserInfo>
    </SharedWithUsers>
    <lcf76f155ced4ddcb4097134ff3c332f xmlns="a3be441d-6601-4809-b53a-0d43c1e352af">
      <Terms xmlns="http://schemas.microsoft.com/office/infopath/2007/PartnerControls"/>
    </lcf76f155ced4ddcb4097134ff3c332f>
    <TaxCatchAll xmlns="9d64d2be-2235-4466-857f-8cfc9e48063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A29765-C718-442F-BCC4-64A654AAEAA4}">
  <ds:schemaRefs>
    <ds:schemaRef ds:uri="http://schemas.openxmlformats.org/officeDocument/2006/bibliography"/>
  </ds:schemaRefs>
</ds:datastoreItem>
</file>

<file path=customXml/itemProps2.xml><?xml version="1.0" encoding="utf-8"?>
<ds:datastoreItem xmlns:ds="http://schemas.openxmlformats.org/officeDocument/2006/customXml" ds:itemID="{51AC29A6-D970-49B3-ADE3-58A21B8D9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e441d-6601-4809-b53a-0d43c1e352af"/>
    <ds:schemaRef ds:uri="9d64d2be-2235-4466-857f-8cfc9e480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BBCEBB-53B0-4438-937B-37A77B3C7DEA}">
  <ds:schemaRefs>
    <ds:schemaRef ds:uri="http://schemas.microsoft.com/office/2006/metadata/properties"/>
    <ds:schemaRef ds:uri="http://schemas.microsoft.com/office/infopath/2007/PartnerControls"/>
    <ds:schemaRef ds:uri="9d64d2be-2235-4466-857f-8cfc9e48063f"/>
    <ds:schemaRef ds:uri="a3be441d-6601-4809-b53a-0d43c1e352af"/>
  </ds:schemaRefs>
</ds:datastoreItem>
</file>

<file path=customXml/itemProps4.xml><?xml version="1.0" encoding="utf-8"?>
<ds:datastoreItem xmlns:ds="http://schemas.openxmlformats.org/officeDocument/2006/customXml" ds:itemID="{57E30320-E6BC-4A40-8470-2D9B5909AE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Media Template - News Clips</Template>
  <TotalTime>79</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4363</CharactersWithSpaces>
  <SharedDoc>false</SharedDoc>
  <HyperlinkBase/>
  <HLinks>
    <vt:vector size="30" baseType="variant">
      <vt:variant>
        <vt:i4>5898304</vt:i4>
      </vt:variant>
      <vt:variant>
        <vt:i4>12</vt:i4>
      </vt:variant>
      <vt:variant>
        <vt:i4>0</vt:i4>
      </vt:variant>
      <vt:variant>
        <vt:i4>5</vt:i4>
      </vt:variant>
      <vt:variant>
        <vt:lpwstr>https://apnews.com/article/wildfires-floods-california-los-angeles-droughts-7fabc66dc0cfab55441e1bf25c6c08f9</vt:lpwstr>
      </vt:variant>
      <vt:variant>
        <vt:lpwstr/>
      </vt:variant>
      <vt:variant>
        <vt:i4>5898304</vt:i4>
      </vt:variant>
      <vt:variant>
        <vt:i4>9</vt:i4>
      </vt:variant>
      <vt:variant>
        <vt:i4>0</vt:i4>
      </vt:variant>
      <vt:variant>
        <vt:i4>5</vt:i4>
      </vt:variant>
      <vt:variant>
        <vt:lpwstr>https://apnews.com/article/wildfires-floods-california-los-angeles-droughts-7fabc66dc0cfab55441e1bf25c6c08f9</vt:lpwstr>
      </vt:variant>
      <vt:variant>
        <vt:lpwstr/>
      </vt:variant>
      <vt:variant>
        <vt:i4>6029385</vt:i4>
      </vt:variant>
      <vt:variant>
        <vt:i4>6</vt:i4>
      </vt:variant>
      <vt:variant>
        <vt:i4>0</vt:i4>
      </vt:variant>
      <vt:variant>
        <vt:i4>5</vt:i4>
      </vt:variant>
      <vt:variant>
        <vt:lpwstr>https://apnews.com/article/climate-change-technology-science-todd-bridges-floods-18d32b6cbe365cca92b6bd4b9384da83</vt:lpwstr>
      </vt:variant>
      <vt:variant>
        <vt:lpwstr/>
      </vt:variant>
      <vt:variant>
        <vt:i4>5046289</vt:i4>
      </vt:variant>
      <vt:variant>
        <vt:i4>3</vt:i4>
      </vt:variant>
      <vt:variant>
        <vt:i4>0</vt:i4>
      </vt:variant>
      <vt:variant>
        <vt:i4>5</vt:i4>
      </vt:variant>
      <vt:variant>
        <vt:lpwstr>https://apnews.com/article/tn-state-wire-nd-state-wire-mo-state-wire-michael-brown-ar-state-wire-aa5812a166b36687af3a4d0fc2a292b8</vt:lpwstr>
      </vt:variant>
      <vt:variant>
        <vt:lpwstr/>
      </vt:variant>
      <vt:variant>
        <vt:i4>4521989</vt:i4>
      </vt:variant>
      <vt:variant>
        <vt:i4>0</vt:i4>
      </vt:variant>
      <vt:variant>
        <vt:i4>0</vt:i4>
      </vt:variant>
      <vt:variant>
        <vt:i4>5</vt:i4>
      </vt:variant>
      <vt:variant>
        <vt:lpwstr>https://apnews.com/article/floods-climate-science-business-wildlife-502590d610a78cb027baf260e79b8555/gallery/5d7f5c1c93a14f39b71e503ac4fc4151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Karolyi</dc:creator>
  <cp:keywords/>
  <dc:description/>
  <cp:lastModifiedBy>Alex Karolyi</cp:lastModifiedBy>
  <cp:revision>15</cp:revision>
  <cp:lastPrinted>2022-05-10T18:23:00Z</cp:lastPrinted>
  <dcterms:created xsi:type="dcterms:W3CDTF">2025-05-07T17:12:00Z</dcterms:created>
  <dcterms:modified xsi:type="dcterms:W3CDTF">2025-05-07T18:33:00Z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0x010100B24C6C21BC9A4B449E85849F68C22CA9</vt:lpwstr>
  </property>
  <property fmtid="{D5CDD505-2E9C-101B-9397-08002B2CF9AE}" pid="3" name="MediaServiceImageTags">
    <vt:lpwstr/>
  </property>
</Properties>
</file>